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295FB4F2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675" cy="1136015"/>
                <wp:effectExtent l="0" t="4445" r="0" b="317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stroked="f" style="position:absolute;margin-left:202.4pt;margin-top:-13.9pt;width:115.15pt;height:89.35pt" wp14:anchorId="295FB4F2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inline distT="0" distB="0" distL="0" distR="0">
            <wp:extent cx="885190" cy="78994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1"/>
        <w:rPr>
          <w:spacing w:val="0"/>
        </w:rPr>
      </w:pPr>
      <w:r>
        <w:rPr>
          <w:spacing w:val="0"/>
        </w:rPr>
        <w:t>АДМИНИСТРАЦИЯ ГОРОДА КУРСКА</w:t>
      </w:r>
    </w:p>
    <w:p>
      <w:pPr>
        <w:pStyle w:val="Normal"/>
        <w:spacing w:lineRule="auto" w:line="360"/>
        <w:jc w:val="center"/>
        <w:rPr>
          <w:sz w:val="40"/>
        </w:rPr>
      </w:pPr>
      <w:r>
        <w:rPr>
          <w:sz w:val="40"/>
        </w:rPr>
        <w:t>Курской области</w:t>
      </w:r>
    </w:p>
    <w:p>
      <w:pPr>
        <w:pStyle w:val="1"/>
        <w:rPr/>
      </w:pPr>
      <w:r>
        <w:rPr/>
        <w:t>ПОСТАНОВЛЕНИЕ</w:t>
      </w:r>
    </w:p>
    <w:p>
      <w:pPr>
        <w:pStyle w:val="Normal"/>
        <w:jc w:val="center"/>
        <w:rPr>
          <w:sz w:val="44"/>
        </w:rPr>
      </w:pPr>
      <w:r>
        <w:rPr>
          <w:sz w:val="44"/>
        </w:rPr>
      </w:r>
    </w:p>
    <w:p>
      <w:pPr>
        <w:pStyle w:val="Normal"/>
        <w:rPr/>
      </w:pPr>
      <w:r>
        <w:rPr/>
        <w:t>«27» октября 2020г.                             г. Курск                                   № 1984</w:t>
      </w:r>
    </w:p>
    <w:p>
      <w:pPr>
        <w:pStyle w:val="Style24"/>
        <w:ind w:hanging="0"/>
        <w:rPr/>
      </w:pPr>
      <w:r>
        <w:rPr/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  <w:t>О внесении изменения в постановление</w:t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  <w:t xml:space="preserve">Администрации города Курска </w:t>
      </w:r>
    </w:p>
    <w:p>
      <w:pPr>
        <w:pStyle w:val="Normal"/>
        <w:rPr>
          <w:b/>
          <w:b/>
          <w:lang w:eastAsia="ru-RU"/>
        </w:rPr>
      </w:pPr>
      <w:r>
        <w:rPr>
          <w:b/>
          <w:lang w:eastAsia="ru-RU"/>
        </w:rPr>
        <w:t xml:space="preserve">от 02.10.2013  № 3357 </w:t>
      </w:r>
    </w:p>
    <w:p>
      <w:pPr>
        <w:pStyle w:val="Normal"/>
        <w:ind w:firstLine="709"/>
        <w:rPr>
          <w:sz w:val="24"/>
          <w:lang w:eastAsia="ru-RU"/>
        </w:rPr>
      </w:pPr>
      <w:r>
        <w:rPr>
          <w:sz w:val="24"/>
          <w:lang w:eastAsia="ru-RU"/>
        </w:rPr>
      </w:r>
    </w:p>
    <w:p>
      <w:pPr>
        <w:pStyle w:val="Normal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 от 06.10.2003 № 131-ФЗ               «Об общих принципах организации местного самоуправления в Российской Федерации, Уставом города Курска, ПОСТАНОВЛЯЮ:</w:t>
      </w:r>
    </w:p>
    <w:p>
      <w:pPr>
        <w:pStyle w:val="Normal"/>
        <w:ind w:firstLine="709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Внести в </w:t>
      </w:r>
      <w:hyperlink r:id="rId3">
        <w:r>
          <w:rPr>
            <w:rFonts w:eastAsia="Calibri" w:eastAsiaTheme="minorHAnsi"/>
            <w:sz w:val="28"/>
            <w:szCs w:val="28"/>
            <w:lang w:eastAsia="en-US"/>
          </w:rPr>
          <w:t>Положение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о порядке взимания платы с родителей (законных представителей) за присмотр и уход за детьми, обучающимися в муниципальных дошкольных образовательных учреждениях и муниципальных общеобразовательных учреждениях города Курска, реализующих образовательную программу дошкольного образования, утвержденное  постановление Администрации города Курска от 02.10.2013 №3357 «Об установлении платы, взимаемой с родителей (законных представителей) за присмотр и уход за детьми, обучающимися                                   в муниципальных дошкольных образовательных учреждениях                                    и муниципальных общеобразовательных учреждениях города Курска, реализующих образовательную программу дошкольного образования»                  (от 30.09.2015 </w:t>
      </w:r>
      <w:hyperlink r:id="rId4">
        <w:r>
          <w:rPr>
            <w:rFonts w:eastAsia="Calibri" w:eastAsiaTheme="minorHAnsi"/>
            <w:sz w:val="28"/>
            <w:szCs w:val="28"/>
            <w:lang w:eastAsia="en-US"/>
          </w:rPr>
          <w:t>№ 2862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, от 18.07.2016 </w:t>
      </w:r>
      <w:hyperlink r:id="rId5">
        <w:r>
          <w:rPr>
            <w:rFonts w:eastAsia="Calibri" w:eastAsiaTheme="minorHAnsi"/>
            <w:sz w:val="28"/>
            <w:szCs w:val="28"/>
            <w:lang w:eastAsia="en-US"/>
          </w:rPr>
          <w:t>№ 2417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, от 30.09.2016 </w:t>
      </w:r>
      <w:hyperlink r:id="rId6">
        <w:r>
          <w:rPr>
            <w:rFonts w:eastAsia="Calibri" w:eastAsiaTheme="minorHAnsi"/>
            <w:sz w:val="28"/>
            <w:szCs w:val="28"/>
            <w:lang w:eastAsia="en-US"/>
          </w:rPr>
          <w:t>№ 3141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,                         от 12.12.2018 </w:t>
      </w:r>
      <w:hyperlink r:id="rId7">
        <w:r>
          <w:rPr>
            <w:rFonts w:eastAsia="Calibri" w:eastAsiaTheme="minorHAnsi"/>
            <w:sz w:val="28"/>
            <w:szCs w:val="28"/>
            <w:lang w:eastAsia="en-US"/>
          </w:rPr>
          <w:t>№ 2840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, от 02.10.2020 </w:t>
      </w:r>
      <w:hyperlink r:id="rId8">
        <w:r>
          <w:rPr>
            <w:rFonts w:eastAsia="Calibri" w:eastAsiaTheme="minorHAnsi"/>
            <w:sz w:val="28"/>
            <w:szCs w:val="28"/>
            <w:lang w:eastAsia="en-US"/>
          </w:rPr>
          <w:t>№ 1827</w:t>
        </w:r>
      </w:hyperlink>
      <w:r>
        <w:rPr>
          <w:rFonts w:eastAsia="Calibri" w:eastAsiaTheme="minorHAnsi"/>
          <w:sz w:val="28"/>
          <w:szCs w:val="28"/>
          <w:lang w:eastAsia="en-US"/>
        </w:rPr>
        <w:t>)</w:t>
      </w:r>
      <w:r>
        <w:rPr>
          <w:bCs/>
          <w:sz w:val="28"/>
          <w:szCs w:val="28"/>
        </w:rPr>
        <w:t xml:space="preserve"> следующие изменения:</w:t>
      </w:r>
    </w:p>
    <w:p>
      <w:pPr>
        <w:pStyle w:val="Normal"/>
        <w:numPr>
          <w:ilvl w:val="1"/>
          <w:numId w:val="1"/>
        </w:numPr>
        <w:suppressAutoHyphens w:val="false"/>
        <w:ind w:left="0" w:firstLine="69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Пункт </w:t>
      </w:r>
      <w:r>
        <w:rPr>
          <w:rFonts w:eastAsia="Calibri" w:eastAsiaTheme="minorHAnsi"/>
          <w:szCs w:val="28"/>
          <w:lang w:eastAsia="en-US"/>
        </w:rPr>
        <w:t xml:space="preserve">7. изложить в следующей редакции: </w:t>
      </w:r>
    </w:p>
    <w:p>
      <w:pPr>
        <w:pStyle w:val="Normal"/>
        <w:suppressAutoHyphens w:val="false"/>
        <w:ind w:firstLine="709"/>
        <w:jc w:val="both"/>
        <w:rPr>
          <w:szCs w:val="28"/>
          <w:lang w:eastAsia="ru-RU"/>
        </w:rPr>
      </w:pPr>
      <w:r>
        <w:rPr>
          <w:rFonts w:eastAsia="Calibri" w:eastAsiaTheme="minorHAnsi"/>
          <w:szCs w:val="28"/>
          <w:lang w:eastAsia="en-US"/>
        </w:rPr>
        <w:t>«7. Родительская плата не взимается с родителей (законных представителей) за дни непосещения ребенком учреждения в следующих случаях, подтвержденных соответствующими документами: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болезнь ребенка;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санаторно-курортное лечение ребенка;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карантин;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отпуск одного из родителей (законных представителей) ребенка (не более 30 (тридцати) календарных дней в год); приостановка функционирования (закрытие) образовательного учреждения в связи с ремонтными и (или) аварийными работами;</w:t>
      </w:r>
    </w:p>
    <w:p>
      <w:pPr>
        <w:pStyle w:val="Normal"/>
        <w:suppressAutoHyphens w:val="false"/>
        <w:ind w:firstLine="709"/>
        <w:jc w:val="both"/>
        <w:rPr>
          <w:bCs/>
          <w:szCs w:val="28"/>
        </w:rPr>
      </w:pPr>
      <w:r>
        <w:rPr>
          <w:rFonts w:eastAsia="Calibri" w:eastAsiaTheme="minorHAnsi"/>
          <w:szCs w:val="28"/>
          <w:lang w:eastAsia="en-US"/>
        </w:rPr>
        <w:t>в летний период (с 1 июня по 31 августа) сроком до 75 дней (вне зависимости от продолжительности отпуска одного из родителей (законных представителей) ребенка;</w:t>
      </w:r>
      <w:r>
        <w:rPr>
          <w:bCs/>
          <w:szCs w:val="28"/>
        </w:rPr>
        <w:t xml:space="preserve"> 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Cs w:val="28"/>
          <w:lang w:eastAsia="en-US"/>
        </w:rPr>
      </w:pPr>
      <w:r>
        <w:rPr>
          <w:bCs/>
          <w:szCs w:val="28"/>
        </w:rPr>
        <w:t>в случае введения ограничительных мероприятий в период действия режима повышенной готовности</w:t>
      </w:r>
      <w:r>
        <w:rPr>
          <w:rFonts w:eastAsia="Calibri" w:eastAsiaTheme="minorHAnsi"/>
          <w:szCs w:val="28"/>
          <w:lang w:eastAsia="en-US"/>
        </w:rPr>
        <w:t xml:space="preserve"> на основании заявления  родителя (законного представителя) согласно приложению к настоящему постановлению.</w:t>
      </w:r>
    </w:p>
    <w:p>
      <w:pPr>
        <w:pStyle w:val="Normal"/>
        <w:suppressAutoHyphens w:val="false"/>
        <w:ind w:firstLine="540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>В случае непосещения ребенком дошкольного учреждения без уважительных причин родительская плата взимается в размере 100% от установленной родительской платы.»;</w:t>
      </w:r>
    </w:p>
    <w:p>
      <w:pPr>
        <w:pStyle w:val="Normal"/>
        <w:numPr>
          <w:ilvl w:val="1"/>
          <w:numId w:val="1"/>
        </w:numPr>
        <w:suppressAutoHyphens w:val="false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дополнить Положение приложением согласно приложению к настоящему постановлению.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Управлению информации и печати Администрации города Курска (Комкова Т.В.) обеспечить опубликование настоящего постановления                     в газете «Городские известия».</w:t>
      </w:r>
    </w:p>
    <w:p>
      <w:pPr>
        <w:pStyle w:val="Normal"/>
        <w:ind w:firstLine="709"/>
        <w:jc w:val="both"/>
        <w:rPr>
          <w:bCs/>
          <w:szCs w:val="28"/>
        </w:rPr>
      </w:pPr>
      <w:r>
        <w:rPr>
          <w:bCs/>
          <w:szCs w:val="28"/>
        </w:rPr>
        <w:t>3. Управлению делами Администрации города Курска  (Кабан А.Н.) 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ind w:left="568" w:firstLine="141"/>
        <w:jc w:val="both"/>
        <w:rPr>
          <w:lang w:eastAsia="ru-RU"/>
        </w:rPr>
      </w:pPr>
      <w:r>
        <w:rPr>
          <w:bCs/>
          <w:szCs w:val="28"/>
        </w:rPr>
        <w:t>4. Постановление вступает в силу со дня его подписания.</w:t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  <w:t>Глава  города Курска                                                                    В.Н. Карамышев</w:t>
      </w:r>
    </w:p>
    <w:p>
      <w:pPr>
        <w:pStyle w:val="Normal"/>
        <w:suppressAutoHyphens w:val="false"/>
        <w:spacing w:lineRule="auto" w:line="276" w:before="0" w:after="200"/>
        <w:rPr>
          <w:lang w:eastAsia="ru-RU"/>
        </w:rPr>
      </w:pPr>
      <w:r>
        <w:rPr>
          <w:lang w:eastAsia="ru-RU"/>
        </w:rPr>
      </w:r>
      <w:r>
        <w:br w:type="page"/>
      </w:r>
    </w:p>
    <w:p>
      <w:pPr>
        <w:pStyle w:val="Normal"/>
        <w:ind w:left="4536" w:hanging="0"/>
        <w:jc w:val="center"/>
        <w:rPr>
          <w:lang w:eastAsia="ru-RU"/>
        </w:rPr>
      </w:pPr>
      <w:r>
        <w:rPr>
          <w:lang w:eastAsia="ru-RU"/>
        </w:rPr>
        <w:t>ПРИЛОЖЕНИЕ</w:t>
      </w:r>
    </w:p>
    <w:p>
      <w:pPr>
        <w:pStyle w:val="Normal"/>
        <w:ind w:left="4536" w:hanging="0"/>
        <w:jc w:val="center"/>
        <w:rPr>
          <w:lang w:eastAsia="ru-RU"/>
        </w:rPr>
      </w:pPr>
      <w:r>
        <w:rPr>
          <w:lang w:eastAsia="ru-RU"/>
        </w:rPr>
        <w:t>к постановлению</w:t>
      </w:r>
    </w:p>
    <w:p>
      <w:pPr>
        <w:pStyle w:val="Normal"/>
        <w:ind w:left="4536" w:hanging="0"/>
        <w:jc w:val="center"/>
        <w:rPr>
          <w:lang w:eastAsia="ru-RU"/>
        </w:rPr>
      </w:pPr>
      <w:r>
        <w:rPr>
          <w:lang w:eastAsia="ru-RU"/>
        </w:rPr>
        <w:t>Администрации города Курска</w:t>
      </w:r>
    </w:p>
    <w:p>
      <w:pPr>
        <w:pStyle w:val="Normal"/>
        <w:ind w:left="4536" w:hanging="0"/>
        <w:jc w:val="center"/>
        <w:rPr>
          <w:lang w:eastAsia="ru-RU"/>
        </w:rPr>
      </w:pPr>
      <w:r>
        <w:rPr>
          <w:lang w:eastAsia="ru-RU"/>
        </w:rPr>
        <w:t xml:space="preserve">от «27»  октября 2020 года </w:t>
      </w:r>
    </w:p>
    <w:p>
      <w:pPr>
        <w:pStyle w:val="Normal"/>
        <w:ind w:left="4536" w:hanging="0"/>
        <w:jc w:val="center"/>
        <w:rPr>
          <w:lang w:eastAsia="ru-RU"/>
        </w:rPr>
      </w:pPr>
      <w:r>
        <w:rPr>
          <w:lang w:eastAsia="ru-RU"/>
        </w:rPr>
        <w:t xml:space="preserve">№ </w:t>
      </w:r>
      <w:r>
        <w:rPr>
          <w:lang w:eastAsia="ru-RU"/>
        </w:rPr>
        <w:t>1984</w:t>
      </w:r>
    </w:p>
    <w:p>
      <w:pPr>
        <w:pStyle w:val="Normal"/>
        <w:ind w:left="4678" w:hanging="0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ind w:left="3969" w:hanging="0"/>
        <w:jc w:val="center"/>
        <w:rPr>
          <w:lang w:eastAsia="ru-RU"/>
        </w:rPr>
      </w:pPr>
      <w:r>
        <w:rPr>
          <w:lang w:eastAsia="ru-RU"/>
        </w:rPr>
        <w:t>« ПРИЛОЖЕНИЕ</w:t>
      </w:r>
    </w:p>
    <w:p>
      <w:pPr>
        <w:pStyle w:val="Normal"/>
        <w:suppressAutoHyphens w:val="false"/>
        <w:ind w:left="3969" w:hanging="0"/>
        <w:jc w:val="center"/>
        <w:rPr>
          <w:rFonts w:eastAsia="Calibri" w:eastAsiaTheme="minorHAnsi"/>
          <w:szCs w:val="28"/>
          <w:lang w:eastAsia="en-US"/>
        </w:rPr>
      </w:pPr>
      <w:r>
        <w:rPr>
          <w:lang w:eastAsia="ru-RU"/>
        </w:rPr>
        <w:t xml:space="preserve">к </w:t>
      </w:r>
      <w:hyperlink r:id="rId9">
        <w:r>
          <w:rPr>
            <w:rFonts w:eastAsia="Calibri" w:eastAsiaTheme="minorHAnsi"/>
            <w:szCs w:val="28"/>
            <w:lang w:eastAsia="en-US"/>
          </w:rPr>
          <w:t>Положение</w:t>
        </w:r>
      </w:hyperlink>
      <w:r>
        <w:rPr>
          <w:rFonts w:eastAsia="Calibri" w:eastAsiaTheme="minorHAnsi"/>
          <w:szCs w:val="28"/>
          <w:lang w:eastAsia="en-US"/>
        </w:rPr>
        <w:t xml:space="preserve"> о порядке взимания платы                 с родителей (законных представителей)                  за присмотр и уход за детьми, обучающимися в муниципальных дошкольных образовательных учреждениях и муниципальных общеобразовательных учреждениях города Курска, реализующих образовательную программу дошкольного образования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ind w:left="4536" w:hanging="0"/>
        <w:rPr>
          <w:lang w:eastAsia="ru-RU"/>
        </w:rPr>
      </w:pPr>
      <w:r>
        <w:rPr>
          <w:lang w:eastAsia="ru-RU"/>
        </w:rPr>
        <w:t>Заведующему _____________________ __________________________________</w:t>
      </w:r>
    </w:p>
    <w:p>
      <w:pPr>
        <w:pStyle w:val="Normal"/>
        <w:ind w:left="4536" w:hanging="0"/>
        <w:jc w:val="center"/>
        <w:rPr>
          <w:lang w:eastAsia="ru-RU"/>
        </w:rPr>
      </w:pPr>
      <w:r>
        <w:rPr>
          <w:vertAlign w:val="superscript"/>
          <w:lang w:eastAsia="ru-RU"/>
        </w:rPr>
        <w:t>родителя (законного представителя)</w:t>
      </w:r>
      <w:r>
        <w:rPr>
          <w:lang w:eastAsia="ru-RU"/>
        </w:rPr>
        <w:t xml:space="preserve">  __________________________________ __________________________________</w:t>
      </w:r>
    </w:p>
    <w:p>
      <w:pPr>
        <w:pStyle w:val="Normal"/>
        <w:ind w:left="4536" w:hanging="0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(Ф.И.О. полностью)</w:t>
      </w:r>
    </w:p>
    <w:p>
      <w:pPr>
        <w:pStyle w:val="Normal"/>
        <w:ind w:left="4536" w:hanging="0"/>
        <w:rPr>
          <w:lang w:eastAsia="ru-RU"/>
        </w:rPr>
      </w:pPr>
      <w:r>
        <w:rPr>
          <w:lang w:eastAsia="ru-RU"/>
        </w:rPr>
        <w:t>проживающего по адресу:  ___________ __________________________________</w:t>
      </w:r>
    </w:p>
    <w:p>
      <w:pPr>
        <w:pStyle w:val="Normal"/>
        <w:ind w:left="4536" w:hanging="0"/>
        <w:rPr>
          <w:lang w:eastAsia="ru-RU"/>
        </w:rPr>
      </w:pPr>
      <w:r>
        <w:rPr>
          <w:lang w:eastAsia="ru-RU"/>
        </w:rPr>
        <w:t>_________________________________</w:t>
      </w:r>
    </w:p>
    <w:p>
      <w:pPr>
        <w:pStyle w:val="Normal"/>
        <w:ind w:left="4536" w:hanging="0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(документ подтверждающий, паспорт)</w:t>
      </w:r>
    </w:p>
    <w:p>
      <w:pPr>
        <w:pStyle w:val="Normal"/>
        <w:ind w:left="4536" w:hanging="0"/>
        <w:rPr>
          <w:lang w:eastAsia="ru-RU"/>
        </w:rPr>
      </w:pPr>
      <w:r>
        <w:rPr>
          <w:lang w:eastAsia="ru-RU"/>
        </w:rPr>
        <w:t>____________________________________________________________________</w:t>
      </w:r>
    </w:p>
    <w:p>
      <w:pPr>
        <w:pStyle w:val="Normal"/>
        <w:ind w:left="4536" w:hanging="0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(контактный телефон)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  <w:t>заявление.</w:t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ind w:firstLine="708"/>
        <w:jc w:val="both"/>
        <w:rPr>
          <w:lang w:eastAsia="ru-RU"/>
        </w:rPr>
      </w:pPr>
      <w:r>
        <w:rPr>
          <w:lang w:eastAsia="ru-RU"/>
        </w:rPr>
        <w:t>В связи с распространением новой коронавирусной инфекции мой / моя сын/дочь __________________________________________________________</w:t>
      </w:r>
    </w:p>
    <w:p>
      <w:pPr>
        <w:pStyle w:val="Normal"/>
        <w:ind w:firstLine="1134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(Ф.И.О. полностью)</w:t>
      </w:r>
    </w:p>
    <w:p>
      <w:pPr>
        <w:pStyle w:val="Normal"/>
        <w:rPr>
          <w:lang w:eastAsia="ru-RU"/>
        </w:rPr>
      </w:pPr>
      <w:r>
        <w:rPr>
          <w:lang w:eastAsia="ru-RU"/>
        </w:rPr>
        <w:t xml:space="preserve">____________________________________ года рождения, не будет посещать </w:t>
      </w:r>
    </w:p>
    <w:p>
      <w:pPr>
        <w:pStyle w:val="Normal"/>
        <w:ind w:right="4393" w:hanging="0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(число, месяц, год)</w:t>
      </w:r>
    </w:p>
    <w:p>
      <w:pPr>
        <w:pStyle w:val="Normal"/>
        <w:rPr>
          <w:lang w:eastAsia="ru-RU"/>
        </w:rPr>
      </w:pPr>
      <w:r>
        <w:rPr>
          <w:lang w:eastAsia="ru-RU"/>
        </w:rPr>
        <w:t>__________________________________________________________________</w:t>
      </w:r>
    </w:p>
    <w:p>
      <w:pPr>
        <w:pStyle w:val="Normal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(наименование организации)</w:t>
      </w:r>
    </w:p>
    <w:p>
      <w:pPr>
        <w:pStyle w:val="Normal"/>
        <w:rPr>
          <w:lang w:eastAsia="ru-RU"/>
        </w:rPr>
      </w:pPr>
      <w:r>
        <w:rPr>
          <w:lang w:eastAsia="ru-RU"/>
        </w:rPr>
        <w:t>с_____________________________ по __________________________</w:t>
      </w:r>
    </w:p>
    <w:p>
      <w:pPr>
        <w:pStyle w:val="Normal"/>
        <w:rPr>
          <w:sz w:val="18"/>
          <w:lang w:eastAsia="ru-RU"/>
        </w:rPr>
      </w:pPr>
      <w:r>
        <w:rPr>
          <w:sz w:val="18"/>
          <w:lang w:eastAsia="ru-RU"/>
        </w:rPr>
      </w:r>
    </w:p>
    <w:p>
      <w:pPr>
        <w:pStyle w:val="Normal"/>
        <w:jc w:val="right"/>
        <w:rPr>
          <w:lang w:eastAsia="ru-RU"/>
        </w:rPr>
      </w:pPr>
      <w:r>
        <w:rPr>
          <w:lang w:eastAsia="ru-RU"/>
        </w:rPr>
        <w:t>__________________- _____________________</w:t>
      </w:r>
    </w:p>
    <w:p>
      <w:pPr>
        <w:pStyle w:val="Normal"/>
        <w:ind w:left="3686" w:firstLine="142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       </w:t>
      </w:r>
      <w:r>
        <w:rPr>
          <w:vertAlign w:val="superscript"/>
          <w:lang w:eastAsia="ru-RU"/>
        </w:rPr>
        <w:t>Подпись                                        инициалы, фамилия</w:t>
      </w:r>
    </w:p>
    <w:p>
      <w:pPr>
        <w:pStyle w:val="Normal"/>
        <w:jc w:val="right"/>
        <w:rPr>
          <w:lang w:eastAsia="ru-RU"/>
        </w:rPr>
      </w:pPr>
      <w:r>
        <w:rPr>
          <w:lang w:eastAsia="ru-RU"/>
        </w:rPr>
        <w:t>_______________________</w:t>
      </w:r>
    </w:p>
    <w:p>
      <w:pPr>
        <w:pStyle w:val="Normal"/>
        <w:ind w:left="6237" w:hanging="0"/>
        <w:jc w:val="center"/>
        <w:rPr>
          <w:sz w:val="16"/>
          <w:szCs w:val="16"/>
          <w:lang w:eastAsia="ru-RU"/>
        </w:rPr>
      </w:pPr>
      <w:r>
        <w:rPr>
          <w:vertAlign w:val="superscript"/>
          <w:lang w:eastAsia="ru-RU"/>
        </w:rPr>
        <w:t>дата»</w:t>
      </w:r>
    </w:p>
    <w:p>
      <w:pPr>
        <w:pStyle w:val="Normal"/>
        <w:ind w:left="6237" w:hanging="0"/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t>».</w:t>
      </w:r>
    </w:p>
    <w:sectPr>
      <w:headerReference w:type="default" r:id="rId10"/>
      <w:type w:val="nextPage"/>
      <w:pgSz w:w="11906" w:h="16838"/>
      <w:pgMar w:left="1985" w:right="567" w:header="284" w:top="885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74606352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eastAsia="Calibri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7b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semiHidden/>
    <w:qFormat/>
    <w:rsid w:val="00337b2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337b27"/>
    <w:rPr>
      <w:rFonts w:ascii="Tahoma" w:hAnsi="Tahoma" w:eastAsia="Times New Roman" w:cs="Tahoma"/>
      <w:sz w:val="16"/>
      <w:szCs w:val="16"/>
      <w:lang w:eastAsia="ar-SA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5f6436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5f6436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 1"/>
    <w:basedOn w:val="Normal"/>
    <w:next w:val="Normal"/>
    <w:qFormat/>
    <w:rsid w:val="00337b27"/>
    <w:pPr>
      <w:keepNext w:val="true"/>
      <w:suppressAutoHyphens w:val="false"/>
      <w:jc w:val="center"/>
    </w:pPr>
    <w:rPr>
      <w:b/>
      <w:spacing w:val="80"/>
      <w:sz w:val="40"/>
      <w:szCs w:val="20"/>
      <w:lang w:eastAsia="ru-RU"/>
    </w:rPr>
  </w:style>
  <w:style w:type="paragraph" w:styleId="Style24">
    <w:name w:val="Body Text Indent"/>
    <w:basedOn w:val="Normal"/>
    <w:link w:val="a4"/>
    <w:semiHidden/>
    <w:rsid w:val="00337b27"/>
    <w:pPr>
      <w:suppressAutoHyphens w:val="false"/>
      <w:ind w:firstLine="709"/>
      <w:jc w:val="both"/>
    </w:pPr>
    <w:rPr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37b27"/>
    <w:pPr>
      <w:suppressAutoHyphens w:val="false"/>
      <w:spacing w:before="0" w:after="0"/>
      <w:ind w:left="720" w:hanging="0"/>
      <w:contextualSpacing/>
    </w:pPr>
    <w:rPr>
      <w:sz w:val="20"/>
      <w:szCs w:val="20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37b27"/>
    <w:pPr/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9"/>
    <w:uiPriority w:val="99"/>
    <w:unhideWhenUsed/>
    <w:rsid w:val="005f643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unhideWhenUsed/>
    <w:rsid w:val="005f643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6395FCC3307C91C99BBC506888FB2C5E5B02842AEBF95DA9A9D4B2C2A743EDE9CC447718CF6FBAFE1FEA27A4DDE1679FEFD3289E37353EBA611AF0z3qFO" TargetMode="External"/><Relationship Id="rId4" Type="http://schemas.openxmlformats.org/officeDocument/2006/relationships/hyperlink" Target="consultantplus://offline/ref=565986827C634387002A99302C065FD6406864F2C0022CB938219AD61B7A7B578F5A9A80899487B0E7FEA8865C5C667F56B8398BFF20D7E112F31Dc1pBO" TargetMode="External"/><Relationship Id="rId5" Type="http://schemas.openxmlformats.org/officeDocument/2006/relationships/hyperlink" Target="consultantplus://offline/ref=565986827C634387002A99302C065FD6406864F2C0072EBB3C219AD61B7A7B578F5A9A80899487B0E7FEA8865C5C667F56B8398BFF20D7E112F31Dc1pBO" TargetMode="External"/><Relationship Id="rId6" Type="http://schemas.openxmlformats.org/officeDocument/2006/relationships/hyperlink" Target="consultantplus://offline/ref=565986827C634387002A99302C065FD6406864F2C0082EBB3E219AD61B7A7B578F5A9A80899487B0E7FEA8865C5C667F56B8398BFF20D7E112F31Dc1pBO" TargetMode="External"/><Relationship Id="rId7" Type="http://schemas.openxmlformats.org/officeDocument/2006/relationships/hyperlink" Target="consultantplus://offline/ref=565986827C634387002A99302C065FD6406864F2C2042EBB3C219AD61B7A7B578F5A9A80899487B0E7FEA8865C5C667F56B8398BFF20D7E112F31Dc1pBO" TargetMode="External"/><Relationship Id="rId8" Type="http://schemas.openxmlformats.org/officeDocument/2006/relationships/hyperlink" Target="consultantplus://offline/ref=565986827C634387002A99302C065FD6406864F2CD0720B13A219AD61B7A7B578F5A9A80899487B0E7FEA8865C5C667F56B8398BFF20D7E112F31Dc1pBO" TargetMode="External"/><Relationship Id="rId9" Type="http://schemas.openxmlformats.org/officeDocument/2006/relationships/hyperlink" Target="consultantplus://offline/ref=60623B62F1696E302C81C6BBB96DAB36573577BBAB05676D6DC5D90E701AF76C66746AC65FC0C297C097BBA91F89B101E528B47B87405FDFC2BA74R1KBP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DC41-CC20-4DB4-BF03-53261FD1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LibreOffice/6.4.6.2$Windows_x86 LibreOffice_project/0ce51a4fd21bff07a5c061082cc82c5ed232f115</Application>
  <Pages>4</Pages>
  <Words>441</Words>
  <Characters>3644</Characters>
  <CharactersWithSpaces>4407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2020-10-28T06:33:00Z</dcterms:created>
  <dc:creator>adm81</dc:creator>
  <dc:description/>
  <dc:language>ru-RU</dc:language>
  <cp:lastModifiedBy>adm13</cp:lastModifiedBy>
  <cp:lastPrinted>2020-10-27T15:12:00Z</cp:lastPrinted>
  <dcterms:modified xsi:type="dcterms:W3CDTF">2020-10-28T06:37:00Z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